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65" w:rsidRDefault="002E7C1B" w:rsidP="002E7C1B">
      <w:pPr>
        <w:jc w:val="center"/>
        <w:rPr>
          <w:b/>
          <w:sz w:val="36"/>
        </w:rPr>
      </w:pPr>
      <w:r w:rsidRPr="002E7C1B">
        <w:rPr>
          <w:b/>
          <w:sz w:val="36"/>
        </w:rPr>
        <w:t>Centri aderenti ad EQUI-BLU al 18/2/2016</w:t>
      </w:r>
    </w:p>
    <w:p w:rsidR="002E7C1B" w:rsidRPr="002E7C1B" w:rsidRDefault="002E7C1B" w:rsidP="002E7C1B">
      <w:pPr>
        <w:jc w:val="center"/>
      </w:pPr>
      <w:r w:rsidRPr="002E7C1B">
        <w:t>In giallo in attesa di adesione formale</w:t>
      </w:r>
    </w:p>
    <w:p w:rsidR="002E7C1B" w:rsidRDefault="00BC543F" w:rsidP="00BC543F">
      <w:pPr>
        <w:jc w:val="center"/>
      </w:pPr>
      <w:r w:rsidRPr="00BC543F">
        <w:drawing>
          <wp:inline distT="0" distB="0" distL="0" distR="0" wp14:anchorId="016C8B2D" wp14:editId="3C23E596">
            <wp:extent cx="7458075" cy="579936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579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C1B" w:rsidSect="00BC54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13"/>
    <w:rsid w:val="00216F13"/>
    <w:rsid w:val="002E7C1B"/>
    <w:rsid w:val="007A4C65"/>
    <w:rsid w:val="007B443B"/>
    <w:rsid w:val="00B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4</cp:revision>
  <dcterms:created xsi:type="dcterms:W3CDTF">2016-02-18T11:26:00Z</dcterms:created>
  <dcterms:modified xsi:type="dcterms:W3CDTF">2016-02-21T10:23:00Z</dcterms:modified>
</cp:coreProperties>
</file>